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C8" w:rsidRDefault="00A84BC8" w:rsidP="00A84BC8">
      <w:pPr>
        <w:pStyle w:val="Eivli"/>
        <w:rPr>
          <w:sz w:val="32"/>
        </w:rPr>
      </w:pPr>
      <w:r>
        <w:rPr>
          <w:sz w:val="32"/>
        </w:rPr>
        <w:t>Ideoita Lapsen leikin havainnointilomakke</w:t>
      </w:r>
      <w:bookmarkStart w:id="0" w:name="_GoBack"/>
      <w:bookmarkEnd w:id="0"/>
      <w:r>
        <w:rPr>
          <w:sz w:val="32"/>
        </w:rPr>
        <w:t>en käyttöön</w:t>
      </w:r>
    </w:p>
    <w:p w:rsidR="00A84BC8" w:rsidRDefault="00A946A6" w:rsidP="00A84BC8">
      <w:pPr>
        <w:pStyle w:val="Eivli"/>
        <w:numPr>
          <w:ilvl w:val="0"/>
          <w:numId w:val="2"/>
        </w:numPr>
        <w:rPr>
          <w:sz w:val="24"/>
        </w:rPr>
      </w:pPr>
      <w:r>
        <w:rPr>
          <w:sz w:val="24"/>
        </w:rPr>
        <w:t>VKK-Metro leikin kehittäminen</w:t>
      </w:r>
    </w:p>
    <w:p w:rsidR="00A84BC8" w:rsidRDefault="00A84BC8" w:rsidP="005B37C2">
      <w:pPr>
        <w:pStyle w:val="Leipteksti"/>
        <w:rPr>
          <w:rFonts w:ascii="Calibri" w:hAnsi="Calibri"/>
        </w:rPr>
      </w:pPr>
    </w:p>
    <w:p w:rsidR="009006D6" w:rsidRPr="00616FC5" w:rsidRDefault="00E86FD1" w:rsidP="005B37C2">
      <w:pPr>
        <w:pStyle w:val="Leipteksti"/>
        <w:rPr>
          <w:rFonts w:ascii="Calibri" w:hAnsi="Calibri"/>
        </w:rPr>
      </w:pPr>
      <w:r w:rsidRPr="00616FC5">
        <w:rPr>
          <w:rFonts w:ascii="Calibri" w:hAnsi="Calibri"/>
        </w:rPr>
        <w:t>Lapset ajattelevat monessa suhteessa eri tavalla kuin aikuiset. Siksi aikuisten on</w:t>
      </w:r>
      <w:r w:rsidR="00D46010">
        <w:rPr>
          <w:rFonts w:ascii="Calibri" w:hAnsi="Calibri"/>
        </w:rPr>
        <w:t xml:space="preserve"> </w:t>
      </w:r>
      <w:proofErr w:type="spellStart"/>
      <w:r w:rsidR="00D46010">
        <w:rPr>
          <w:rFonts w:ascii="Calibri" w:hAnsi="Calibri"/>
        </w:rPr>
        <w:t>erirtyisesti</w:t>
      </w:r>
      <w:proofErr w:type="spellEnd"/>
      <w:r w:rsidRPr="00616FC5">
        <w:rPr>
          <w:rFonts w:ascii="Calibri" w:hAnsi="Calibri"/>
        </w:rPr>
        <w:t xml:space="preserve"> usean lapsen ryhmässä hieman ponnistettava yhdessä, jotta eivät </w:t>
      </w:r>
      <w:r w:rsidR="00EE30FB" w:rsidRPr="00616FC5">
        <w:rPr>
          <w:rFonts w:ascii="Calibri" w:hAnsi="Calibri"/>
        </w:rPr>
        <w:t xml:space="preserve">tahtomattaan </w:t>
      </w:r>
      <w:r w:rsidRPr="00616FC5">
        <w:rPr>
          <w:rFonts w:ascii="Calibri" w:hAnsi="Calibri"/>
        </w:rPr>
        <w:t xml:space="preserve">tulisi </w:t>
      </w:r>
      <w:r w:rsidR="00EE30FB" w:rsidRPr="00616FC5">
        <w:rPr>
          <w:rFonts w:ascii="Calibri" w:hAnsi="Calibri"/>
        </w:rPr>
        <w:t xml:space="preserve">toimineeksi kuin norsut lasikaupassa ja rikkoneeksi hyviä leikkejä. </w:t>
      </w:r>
    </w:p>
    <w:p w:rsidR="00C2166B" w:rsidRPr="00616FC5" w:rsidRDefault="00C2166B" w:rsidP="005B37C2">
      <w:pPr>
        <w:pStyle w:val="Leipteksti"/>
        <w:rPr>
          <w:rFonts w:ascii="Calibri" w:hAnsi="Calibri"/>
        </w:rPr>
      </w:pPr>
    </w:p>
    <w:p w:rsidR="00AE7877" w:rsidRDefault="00E21541" w:rsidP="00AE7877">
      <w:pPr>
        <w:pStyle w:val="Eivli"/>
      </w:pPr>
      <w:r w:rsidRPr="009315E8">
        <w:rPr>
          <w:rFonts w:ascii="Calibri" w:hAnsi="Calibri"/>
          <w:noProof/>
          <w:lang w:eastAsia="fi-FI"/>
        </w:rPr>
        <mc:AlternateContent>
          <mc:Choice Requires="wps">
            <w:drawing>
              <wp:anchor distT="0" distB="0" distL="114300" distR="114300" simplePos="0" relativeHeight="251659264" behindDoc="0" locked="0" layoutInCell="1" allowOverlap="1" wp14:anchorId="5986C642" wp14:editId="2270B290">
                <wp:simplePos x="0" y="0"/>
                <wp:positionH relativeFrom="column">
                  <wp:posOffset>-55245</wp:posOffset>
                </wp:positionH>
                <wp:positionV relativeFrom="paragraph">
                  <wp:posOffset>1411605</wp:posOffset>
                </wp:positionV>
                <wp:extent cx="6124575" cy="1397000"/>
                <wp:effectExtent l="0" t="0" r="28575" b="12700"/>
                <wp:wrapTopAndBottom/>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97000"/>
                        </a:xfrm>
                        <a:prstGeom prst="rect">
                          <a:avLst/>
                        </a:prstGeom>
                        <a:solidFill>
                          <a:schemeClr val="accent2">
                            <a:lumMod val="20000"/>
                            <a:lumOff val="80000"/>
                          </a:schemeClr>
                        </a:solidFill>
                        <a:ln w="9525">
                          <a:solidFill>
                            <a:srgbClr val="000000"/>
                          </a:solidFill>
                          <a:miter lim="800000"/>
                          <a:headEnd/>
                          <a:tailEnd/>
                        </a:ln>
                      </wps:spPr>
                      <wps:txbx>
                        <w:txbxContent>
                          <w:p w:rsidR="009315E8" w:rsidRPr="009315E8" w:rsidRDefault="009315E8" w:rsidP="009315E8">
                            <w:pPr>
                              <w:rPr>
                                <w:rFonts w:ascii="Calibri" w:hAnsi="Calibri" w:cs="Calibri"/>
                                <w:sz w:val="20"/>
                                <w:szCs w:val="20"/>
                                <w:u w:val="single"/>
                                <w:lang w:val="fi-FI"/>
                              </w:rPr>
                            </w:pPr>
                            <w:r w:rsidRPr="009315E8">
                              <w:rPr>
                                <w:rFonts w:ascii="Calibri" w:hAnsi="Calibri" w:cs="Calibri"/>
                                <w:sz w:val="20"/>
                                <w:szCs w:val="20"/>
                                <w:u w:val="single"/>
                                <w:lang w:val="fi-FI"/>
                              </w:rPr>
                              <w:t>Havainnointi suoraan lomakkeelle leikkitilanteessa:</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Havainnoija voi valita havainnoitavaksi yhden lapsen ja havainnoitavat rivit. Seurataan lasta parileikissä tai leikkiryhmässä. Voidaan esimerkiksi seurata 1-4 leikin osa-aluetta lomakkeen alusta. Tällöin on mahdollista tehdä lyhyitä muistiinpanoja.</w:t>
                            </w:r>
                          </w:p>
                          <w:p w:rsidR="009315E8" w:rsidRPr="003E1B91" w:rsidRDefault="009315E8" w:rsidP="003E1B91">
                            <w:pPr>
                              <w:numPr>
                                <w:ilvl w:val="0"/>
                                <w:numId w:val="2"/>
                              </w:numPr>
                              <w:rPr>
                                <w:rFonts w:ascii="Calibri" w:hAnsi="Calibri" w:cs="Calibri"/>
                                <w:sz w:val="20"/>
                                <w:szCs w:val="20"/>
                                <w:lang w:val="fi-FI"/>
                              </w:rPr>
                            </w:pPr>
                            <w:r w:rsidRPr="009315E8">
                              <w:rPr>
                                <w:rFonts w:ascii="Calibri" w:hAnsi="Calibri" w:cs="Calibri"/>
                                <w:sz w:val="20"/>
                                <w:szCs w:val="20"/>
                                <w:lang w:val="fi-FI"/>
                              </w:rPr>
                              <w:t xml:space="preserve">Mikäli seurattavia lapsia on useampia, niin kullekin lapselle voidaan valita oma värinsä. Tehdään väreillä merkinnät kun jokin leikin osa-alue ilmenee kyseisen lapsen kohdalla. Syntyy kuva kunkin lapsen tilanteesta. Seurattavien osa-alueiden määrää voi lisätä tai vähentää kokemusten mukaan. Leikkitekoja koskevan </w:t>
                            </w:r>
                            <w:r w:rsidR="003E1B91">
                              <w:rPr>
                                <w:rFonts w:ascii="Calibri" w:hAnsi="Calibri" w:cs="Calibri"/>
                                <w:sz w:val="20"/>
                                <w:szCs w:val="20"/>
                                <w:lang w:val="fi-FI"/>
                              </w:rPr>
                              <w:t>rivin</w:t>
                            </w:r>
                            <w:r w:rsidRPr="009315E8">
                              <w:rPr>
                                <w:rFonts w:ascii="Calibri" w:hAnsi="Calibri" w:cs="Calibri"/>
                                <w:sz w:val="20"/>
                                <w:szCs w:val="20"/>
                                <w:lang w:val="fi-FI"/>
                              </w:rPr>
                              <w:t xml:space="preserve"> voi rauhallisin mielin jättää väliinkin, jos tämä käsitteistö ei ole tuttu.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6C642" id="_x0000_t202" coordsize="21600,21600" o:spt="202" path="m,l,21600r21600,l21600,xe">
                <v:stroke joinstyle="miter"/>
                <v:path gradientshapeok="t" o:connecttype="rect"/>
              </v:shapetype>
              <v:shape id="Tekstiruutu 2" o:spid="_x0000_s1026" type="#_x0000_t202" style="position:absolute;margin-left:-4.35pt;margin-top:111.15pt;width:482.25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" fillcolor="#e1f3d6 [661]">
                <v:textbox>
                  <w:txbxContent>
                    <w:p w:rsidR="009315E8" w:rsidRPr="009315E8" w:rsidRDefault="009315E8" w:rsidP="009315E8">
                      <w:pPr>
                        <w:rPr>
                          <w:rFonts w:ascii="Calibri" w:hAnsi="Calibri" w:cs="Calibri"/>
                          <w:sz w:val="20"/>
                          <w:szCs w:val="20"/>
                          <w:u w:val="single"/>
                          <w:lang w:val="fi-FI"/>
                        </w:rPr>
                      </w:pPr>
                      <w:r w:rsidRPr="009315E8">
                        <w:rPr>
                          <w:rFonts w:ascii="Calibri" w:hAnsi="Calibri" w:cs="Calibri"/>
                          <w:sz w:val="20"/>
                          <w:szCs w:val="20"/>
                          <w:u w:val="single"/>
                          <w:lang w:val="fi-FI"/>
                        </w:rPr>
                        <w:t>Havainnointi suoraan lomakkeelle leikkitilanteessa:</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Havainnoija voi valita havainnoitavaksi yhden lapsen ja havainnoitavat rivit. Seurataan lasta parileikissä tai leikkiryhmässä. Voidaan esimerkiksi seurata 1-4 leikin osa-aluetta lomakkeen alusta. Tällöin on mahdollista tehdä lyhyitä muistiinpanoja.</w:t>
                      </w:r>
                    </w:p>
                    <w:p w:rsidR="009315E8" w:rsidRPr="003E1B91" w:rsidRDefault="009315E8" w:rsidP="003E1B91">
                      <w:pPr>
                        <w:numPr>
                          <w:ilvl w:val="0"/>
                          <w:numId w:val="2"/>
                        </w:numPr>
                        <w:rPr>
                          <w:rFonts w:ascii="Calibri" w:hAnsi="Calibri" w:cs="Calibri"/>
                          <w:sz w:val="20"/>
                          <w:szCs w:val="20"/>
                          <w:lang w:val="fi-FI"/>
                        </w:rPr>
                      </w:pPr>
                      <w:r w:rsidRPr="009315E8">
                        <w:rPr>
                          <w:rFonts w:ascii="Calibri" w:hAnsi="Calibri" w:cs="Calibri"/>
                          <w:sz w:val="20"/>
                          <w:szCs w:val="20"/>
                          <w:lang w:val="fi-FI"/>
                        </w:rPr>
                        <w:t xml:space="preserve">Mikäli seurattavia lapsia on useampia, niin kullekin lapselle voidaan valita oma värinsä. Tehdään väreillä merkinnät kun jokin leikin osa-alue ilmenee kyseisen lapsen kohdalla. Syntyy kuva kunkin lapsen tilanteesta. Seurattavien osa-alueiden määrää voi lisätä tai vähentää kokemusten mukaan. Leikkitekoja koskevan </w:t>
                      </w:r>
                      <w:r w:rsidR="003E1B91">
                        <w:rPr>
                          <w:rFonts w:ascii="Calibri" w:hAnsi="Calibri" w:cs="Calibri"/>
                          <w:sz w:val="20"/>
                          <w:szCs w:val="20"/>
                          <w:lang w:val="fi-FI"/>
                        </w:rPr>
                        <w:t>rivin</w:t>
                      </w:r>
                      <w:r w:rsidRPr="009315E8">
                        <w:rPr>
                          <w:rFonts w:ascii="Calibri" w:hAnsi="Calibri" w:cs="Calibri"/>
                          <w:sz w:val="20"/>
                          <w:szCs w:val="20"/>
                          <w:lang w:val="fi-FI"/>
                        </w:rPr>
                        <w:t xml:space="preserve"> voi rauhallisin mielin jättää väliinkin, jos tämä käsitteistö ei ole tuttu.</w:t>
                      </w:r>
                    </w:p>
                  </w:txbxContent>
                </v:textbox>
                <w10:wrap type="topAndBottom"/>
              </v:shape>
            </w:pict>
          </mc:Fallback>
        </mc:AlternateContent>
      </w:r>
      <w:r w:rsidR="00E86FD1" w:rsidRPr="00616FC5">
        <w:rPr>
          <w:rFonts w:ascii="Calibri" w:hAnsi="Calibri" w:cs="Calibri"/>
          <w:lang w:eastAsia="fi-FI"/>
        </w:rPr>
        <w:t>Tämä lomake on tarkoitettu varhaiskasvattajien jokapäiväisen työn tueksi</w:t>
      </w:r>
      <w:r w:rsidR="00B94153" w:rsidRPr="00616FC5">
        <w:rPr>
          <w:rFonts w:ascii="Calibri" w:hAnsi="Calibri" w:cs="Calibri"/>
          <w:lang w:eastAsia="fi-FI"/>
        </w:rPr>
        <w:t>: syventämään lasten ajattelun ymmärrystä ja</w:t>
      </w:r>
      <w:r w:rsidR="009315E8">
        <w:rPr>
          <w:rFonts w:ascii="Calibri" w:hAnsi="Calibri" w:cs="Calibri"/>
          <w:lang w:eastAsia="fi-FI"/>
        </w:rPr>
        <w:t xml:space="preserve"> kehittämään leikkivää</w:t>
      </w:r>
      <w:r w:rsidR="00B94153" w:rsidRPr="00616FC5">
        <w:rPr>
          <w:rFonts w:ascii="Calibri" w:hAnsi="Calibri" w:cs="Calibri"/>
          <w:lang w:eastAsia="fi-FI"/>
        </w:rPr>
        <w:t xml:space="preserve"> vuorovaikutusta heidän kanssaan. Itse voi valita, mi</w:t>
      </w:r>
      <w:r w:rsidR="00616FC5" w:rsidRPr="00616FC5">
        <w:rPr>
          <w:rFonts w:ascii="Calibri" w:hAnsi="Calibri" w:cs="Calibri"/>
          <w:lang w:eastAsia="fi-FI"/>
        </w:rPr>
        <w:t>ssä tilanteissa ja mitä</w:t>
      </w:r>
      <w:r w:rsidR="00B94153" w:rsidRPr="00616FC5">
        <w:rPr>
          <w:rFonts w:ascii="Calibri" w:hAnsi="Calibri" w:cs="Calibri"/>
          <w:lang w:eastAsia="fi-FI"/>
        </w:rPr>
        <w:t xml:space="preserve"> osia </w:t>
      </w:r>
      <w:r w:rsidR="009315E8">
        <w:rPr>
          <w:rFonts w:ascii="Calibri" w:hAnsi="Calibri" w:cs="Calibri"/>
          <w:lang w:eastAsia="fi-FI"/>
        </w:rPr>
        <w:t>lomakkeesta</w:t>
      </w:r>
      <w:r w:rsidR="00B94153" w:rsidRPr="00616FC5">
        <w:rPr>
          <w:rFonts w:ascii="Calibri" w:hAnsi="Calibri" w:cs="Calibri"/>
          <w:lang w:eastAsia="fi-FI"/>
        </w:rPr>
        <w:t xml:space="preserve"> milloinkin käyttää. </w:t>
      </w:r>
      <w:r w:rsidR="00616FC5" w:rsidRPr="00616FC5">
        <w:rPr>
          <w:rFonts w:ascii="Calibri" w:hAnsi="Calibri"/>
        </w:rPr>
        <w:t>Sitä voi ja tulee käyttää luovan leikkimielisesti. Yhtä ainoaa oikeaa tapaa ei ole. Kyse ei ole lasten leikin tason arvioimisesta, koska leikin kehitys ei ole suoraviivaista. Tavoitteena on lisätä pedagogien ymmärrystä leikistä ja etsiä vihjeitä leikin ohjauksen seuraavista mahdollisista askelista. Tämän saavuttamiseksi on tärkeää perehtyä ohjelomakkeeseen.</w:t>
      </w:r>
      <w:r w:rsidR="00AE7877" w:rsidRPr="00AE7877">
        <w:rPr>
          <w:rFonts w:ascii="Calibri" w:hAnsi="Calibri"/>
        </w:rPr>
        <w:t xml:space="preserve"> </w:t>
      </w:r>
      <w:r w:rsidR="00AE7877" w:rsidRPr="00AE7877">
        <w:rPr>
          <w:rFonts w:ascii="Calibri" w:hAnsi="Calibri"/>
          <w:i/>
        </w:rPr>
        <w:t>Kyse on leikkiin liittyvien peruskäsitteiden</w:t>
      </w:r>
      <w:r w:rsidR="009315E8">
        <w:rPr>
          <w:rFonts w:ascii="Calibri" w:hAnsi="Calibri"/>
          <w:i/>
        </w:rPr>
        <w:t xml:space="preserve"> </w:t>
      </w:r>
      <w:r w:rsidR="00FF4D82" w:rsidRPr="00AE7877">
        <w:rPr>
          <w:rFonts w:ascii="Calibri" w:hAnsi="Calibri"/>
          <w:i/>
        </w:rPr>
        <w:t>tarkentumisesta havainnoinnin yhteydessä</w:t>
      </w:r>
      <w:r w:rsidR="00FF4D82">
        <w:rPr>
          <w:rFonts w:ascii="Calibri" w:hAnsi="Calibri"/>
          <w:i/>
        </w:rPr>
        <w:t xml:space="preserve"> </w:t>
      </w:r>
      <w:r w:rsidR="009315E8">
        <w:rPr>
          <w:rFonts w:ascii="Calibri" w:hAnsi="Calibri"/>
          <w:i/>
        </w:rPr>
        <w:t>ja</w:t>
      </w:r>
      <w:r w:rsidR="00FF4D82" w:rsidRPr="00FF4D82">
        <w:rPr>
          <w:rFonts w:ascii="Calibri" w:hAnsi="Calibri"/>
          <w:i/>
        </w:rPr>
        <w:t xml:space="preserve"> </w:t>
      </w:r>
      <w:r w:rsidR="00FF4D82">
        <w:rPr>
          <w:rFonts w:ascii="Calibri" w:hAnsi="Calibri"/>
          <w:i/>
        </w:rPr>
        <w:t>tuomisesta työyhteisön käyttöön</w:t>
      </w:r>
      <w:r w:rsidR="00AE7877" w:rsidRPr="00AE7877">
        <w:rPr>
          <w:rFonts w:ascii="Calibri" w:hAnsi="Calibri"/>
          <w:i/>
        </w:rPr>
        <w:t xml:space="preserve">. </w:t>
      </w:r>
    </w:p>
    <w:p w:rsidR="00AE7877" w:rsidRDefault="00CC5F9A" w:rsidP="00616FC5">
      <w:pPr>
        <w:pStyle w:val="Eivli"/>
        <w:rPr>
          <w:rFonts w:ascii="Calibri" w:hAnsi="Calibri"/>
        </w:rPr>
      </w:pPr>
      <w:r w:rsidRPr="009315E8">
        <w:rPr>
          <w:rFonts w:ascii="Calibri" w:hAnsi="Calibri"/>
          <w:noProof/>
          <w:lang w:eastAsia="fi-FI"/>
        </w:rPr>
        <mc:AlternateContent>
          <mc:Choice Requires="wps">
            <w:drawing>
              <wp:anchor distT="0" distB="0" distL="114300" distR="114300" simplePos="0" relativeHeight="251661312" behindDoc="0" locked="0" layoutInCell="1" allowOverlap="1" wp14:anchorId="2D11BA82" wp14:editId="1C2CD7EF">
                <wp:simplePos x="0" y="0"/>
                <wp:positionH relativeFrom="column">
                  <wp:posOffset>-55880</wp:posOffset>
                </wp:positionH>
                <wp:positionV relativeFrom="paragraph">
                  <wp:posOffset>1679575</wp:posOffset>
                </wp:positionV>
                <wp:extent cx="6124575" cy="1095375"/>
                <wp:effectExtent l="0" t="0" r="28575" b="28575"/>
                <wp:wrapTopAndBottom/>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95375"/>
                        </a:xfrm>
                        <a:prstGeom prst="rect">
                          <a:avLst/>
                        </a:prstGeom>
                        <a:solidFill>
                          <a:schemeClr val="accent1">
                            <a:lumMod val="20000"/>
                            <a:lumOff val="80000"/>
                          </a:schemeClr>
                        </a:solidFill>
                        <a:ln w="9525">
                          <a:solidFill>
                            <a:srgbClr val="000000"/>
                          </a:solidFill>
                          <a:miter lim="800000"/>
                          <a:headEnd/>
                          <a:tailEnd/>
                        </a:ln>
                      </wps:spPr>
                      <wps:txbx>
                        <w:txbxContent>
                          <w:p w:rsidR="009315E8" w:rsidRPr="009315E8" w:rsidRDefault="009315E8" w:rsidP="009315E8">
                            <w:pPr>
                              <w:rPr>
                                <w:rFonts w:ascii="Calibri" w:hAnsi="Calibri" w:cs="Calibri"/>
                                <w:sz w:val="20"/>
                                <w:szCs w:val="20"/>
                                <w:u w:val="single"/>
                                <w:lang w:val="fi-FI"/>
                              </w:rPr>
                            </w:pPr>
                            <w:r w:rsidRPr="009315E8">
                              <w:rPr>
                                <w:rFonts w:ascii="Calibri" w:hAnsi="Calibri" w:cs="Calibri"/>
                                <w:sz w:val="20"/>
                                <w:szCs w:val="20"/>
                                <w:u w:val="single"/>
                                <w:lang w:val="fi-FI"/>
                              </w:rPr>
                              <w:t>Havainnointi leikissä, itse roolissa ollen</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Tämä on ylivoimaisesti paras tapa päästä jyvälle, mitä leikissä oikein tapahtuu. Aikuisen heittäytyminen lasten aloittamaan leikkiin lasten ehdoilla tai lasten ja aikuisten yhdessä rakentamat leikkimaailmat tarjoavat mahdollisuuden lasten todelliseen kohtaamiseen.</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Lomaketta käytetään jäsennysapuna tehtäessä muistiinpanoja leikkitilanteen jälkeen. Lasten toiminnan lisäksi voi aikuinen lomakkeen avulla tarkastella myös omaa toimintaansa leikkiin osallistujana.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1BA82" id="_x0000_s1027" type="#_x0000_t202" style="position:absolute;margin-left:-4.4pt;margin-top:132.25pt;width:482.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" fillcolor="#daeaf4 [660]">
                <v:textbox>
                  <w:txbxContent>
                    <w:p w:rsidR="009315E8" w:rsidRPr="009315E8" w:rsidRDefault="009315E8" w:rsidP="009315E8">
                      <w:pPr>
                        <w:rPr>
                          <w:rFonts w:ascii="Calibri" w:hAnsi="Calibri" w:cs="Calibri"/>
                          <w:sz w:val="20"/>
                          <w:szCs w:val="20"/>
                          <w:u w:val="single"/>
                          <w:lang w:val="fi-FI"/>
                        </w:rPr>
                      </w:pPr>
                      <w:r w:rsidRPr="009315E8">
                        <w:rPr>
                          <w:rFonts w:ascii="Calibri" w:hAnsi="Calibri" w:cs="Calibri"/>
                          <w:sz w:val="20"/>
                          <w:szCs w:val="20"/>
                          <w:u w:val="single"/>
                          <w:lang w:val="fi-FI"/>
                        </w:rPr>
                        <w:t>Havainnointi leikissä, itse roolissa ollen</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Tämä on ylivoimaisesti paras tapa päästä jyvälle, mitä leikissä oikein tapahtuu. Aikuisen heittäytyminen lasten aloittamaan leikkiin lasten ehdoilla tai lasten ja aikuisten yhdessä rakentamat leikkimaailmat tarjoavat mahdollisuuden lasten todelliseen kohtaamiseen.</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Lomaketta käytetään jäsennysapuna tehtäessä muistiinpanoja leikkitilanteen jälkeen. Lasten toiminnan lisäksi voi aikuinen lomakkeen avulla tarkastella myös omaa toimintaansa leikkiin osallistujana.</w:t>
                      </w:r>
                    </w:p>
                  </w:txbxContent>
                </v:textbox>
                <w10:wrap type="topAndBottom"/>
              </v:shape>
            </w:pict>
          </mc:Fallback>
        </mc:AlternateContent>
      </w:r>
    </w:p>
    <w:p w:rsidR="00E21541" w:rsidRDefault="00E21541" w:rsidP="00616FC5">
      <w:pPr>
        <w:pStyle w:val="Eivli"/>
        <w:rPr>
          <w:rFonts w:ascii="Calibri" w:hAnsi="Calibri"/>
        </w:rPr>
      </w:pPr>
      <w:r w:rsidRPr="009315E8">
        <w:rPr>
          <w:rFonts w:ascii="Calibri" w:hAnsi="Calibri"/>
          <w:noProof/>
          <w:lang w:eastAsia="fi-FI"/>
        </w:rPr>
        <mc:AlternateContent>
          <mc:Choice Requires="wps">
            <w:drawing>
              <wp:anchor distT="0" distB="0" distL="114300" distR="114300" simplePos="0" relativeHeight="251663360" behindDoc="0" locked="0" layoutInCell="1" allowOverlap="1" wp14:anchorId="7C9B7277" wp14:editId="72832AE6">
                <wp:simplePos x="0" y="0"/>
                <wp:positionH relativeFrom="column">
                  <wp:posOffset>-55245</wp:posOffset>
                </wp:positionH>
                <wp:positionV relativeFrom="paragraph">
                  <wp:posOffset>1217930</wp:posOffset>
                </wp:positionV>
                <wp:extent cx="6124575" cy="1750695"/>
                <wp:effectExtent l="0" t="0" r="28575" b="20955"/>
                <wp:wrapTopAndBottom/>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750695"/>
                        </a:xfrm>
                        <a:prstGeom prst="rect">
                          <a:avLst/>
                        </a:prstGeom>
                        <a:solidFill>
                          <a:schemeClr val="accent4">
                            <a:lumMod val="20000"/>
                            <a:lumOff val="80000"/>
                          </a:schemeClr>
                        </a:solidFill>
                        <a:ln w="9525">
                          <a:solidFill>
                            <a:srgbClr val="000000"/>
                          </a:solidFill>
                          <a:miter lim="800000"/>
                          <a:headEnd/>
                          <a:tailEnd/>
                        </a:ln>
                      </wps:spPr>
                      <wps:txbx>
                        <w:txbxContent>
                          <w:p w:rsidR="009315E8" w:rsidRPr="009315E8" w:rsidRDefault="009315E8" w:rsidP="009315E8">
                            <w:pPr>
                              <w:rPr>
                                <w:rFonts w:ascii="Calibri" w:hAnsi="Calibri" w:cs="Calibri"/>
                                <w:sz w:val="20"/>
                                <w:szCs w:val="20"/>
                                <w:u w:val="single"/>
                                <w:lang w:val="fi-FI"/>
                              </w:rPr>
                            </w:pPr>
                            <w:r w:rsidRPr="009315E8">
                              <w:rPr>
                                <w:rFonts w:ascii="Calibri" w:hAnsi="Calibri" w:cs="Calibri"/>
                                <w:sz w:val="20"/>
                                <w:szCs w:val="20"/>
                                <w:u w:val="single"/>
                                <w:lang w:val="fi-FI"/>
                              </w:rPr>
                              <w:t>Havainnointi videoilta</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 xml:space="preserve">Leikin havainnointi on helpompaa videonauhoitukselta, koska merkintöjä varten nauhan voi pysäyttää. Lisäksi havainnoinnin voi tehdä osa-alue ja lapsi kerrallaan. </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Videomateriaalia voidaan käyttää koko kasvattajayhteis</w:t>
                            </w:r>
                            <w:r w:rsidR="00CC5F9A">
                              <w:rPr>
                                <w:rFonts w:ascii="Calibri" w:hAnsi="Calibri" w:cs="Calibri"/>
                                <w:sz w:val="20"/>
                                <w:szCs w:val="20"/>
                                <w:lang w:val="fi-FI"/>
                              </w:rPr>
                              <w:t>ön pedagogisissa tapaamisissa. T</w:t>
                            </w:r>
                            <w:r w:rsidRPr="009315E8">
                              <w:rPr>
                                <w:rFonts w:ascii="Calibri" w:hAnsi="Calibri" w:cs="Calibri"/>
                                <w:sz w:val="20"/>
                                <w:szCs w:val="20"/>
                                <w:lang w:val="fi-FI"/>
                              </w:rPr>
                              <w:t>ällöin kannattaa valita 2-4 minuutin jakso havainnoitavaksi. Pitkät nauhoitukset eivät toimi ryhmätapaamisissa.</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Ensin katsotaan video yhdessä läpi kokonaiskuvan saamiseksi. Sitten jaetaan esimerkiksi 4 hengen ryhmille seurattavaksi jokin osa-alue 4 leikkivästä lapsesta. Voidaan myös ottaa kahden lapsen leikissä esiin 2 piirrettä, esimerkiksi ”minän” suhde rooliin ja leikkijän suhde leikkikumppaniin. Variaatioita on loputon määrä. Kokemuksen mukaan näkökulmien erilaisuus johtaa vilkkaaseen keskusteluun ja näkemysten täsmentymiseen.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B7277" id="_x0000_s1028" type="#_x0000_t202" style="position:absolute;margin-left:-4.35pt;margin-top:95.9pt;width:482.25pt;height:1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" fillcolor="#ffedd7 [663]">
                <v:textbox>
                  <w:txbxContent>
                    <w:p w:rsidR="009315E8" w:rsidRPr="009315E8" w:rsidRDefault="009315E8" w:rsidP="009315E8">
                      <w:pPr>
                        <w:rPr>
                          <w:rFonts w:ascii="Calibri" w:hAnsi="Calibri" w:cs="Calibri"/>
                          <w:sz w:val="20"/>
                          <w:szCs w:val="20"/>
                          <w:u w:val="single"/>
                          <w:lang w:val="fi-FI"/>
                        </w:rPr>
                      </w:pPr>
                      <w:r w:rsidRPr="009315E8">
                        <w:rPr>
                          <w:rFonts w:ascii="Calibri" w:hAnsi="Calibri" w:cs="Calibri"/>
                          <w:sz w:val="20"/>
                          <w:szCs w:val="20"/>
                          <w:u w:val="single"/>
                          <w:lang w:val="fi-FI"/>
                        </w:rPr>
                        <w:t>Havainnointi videoilta</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 xml:space="preserve">Leikin havainnointi on helpompaa videonauhoitukselta, koska merkintöjä varten nauhan voi pysäyttää. Lisäksi havainnoinnin voi tehdä osa-alue ja lapsi kerrallaan. </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Videomateriaalia voidaan käyttää koko kasvattajayhteis</w:t>
                      </w:r>
                      <w:r w:rsidR="00CC5F9A">
                        <w:rPr>
                          <w:rFonts w:ascii="Calibri" w:hAnsi="Calibri" w:cs="Calibri"/>
                          <w:sz w:val="20"/>
                          <w:szCs w:val="20"/>
                          <w:lang w:val="fi-FI"/>
                        </w:rPr>
                        <w:t>ön pedagogisissa tapaamisissa. T</w:t>
                      </w:r>
                      <w:r w:rsidRPr="009315E8">
                        <w:rPr>
                          <w:rFonts w:ascii="Calibri" w:hAnsi="Calibri" w:cs="Calibri"/>
                          <w:sz w:val="20"/>
                          <w:szCs w:val="20"/>
                          <w:lang w:val="fi-FI"/>
                        </w:rPr>
                        <w:t>ällöin kannattaa valita 2-4 minuutin jakso havainnoitavaksi. Pitkät nauhoitukset eivät toimi ryhmätapaamisissa.</w:t>
                      </w:r>
                    </w:p>
                    <w:p w:rsidR="009315E8" w:rsidRPr="009315E8" w:rsidRDefault="009315E8" w:rsidP="009315E8">
                      <w:pPr>
                        <w:numPr>
                          <w:ilvl w:val="0"/>
                          <w:numId w:val="2"/>
                        </w:numPr>
                        <w:rPr>
                          <w:rFonts w:ascii="Calibri" w:hAnsi="Calibri" w:cs="Calibri"/>
                          <w:sz w:val="20"/>
                          <w:szCs w:val="20"/>
                          <w:lang w:val="fi-FI"/>
                        </w:rPr>
                      </w:pPr>
                      <w:r w:rsidRPr="009315E8">
                        <w:rPr>
                          <w:rFonts w:ascii="Calibri" w:hAnsi="Calibri" w:cs="Calibri"/>
                          <w:sz w:val="20"/>
                          <w:szCs w:val="20"/>
                          <w:lang w:val="fi-FI"/>
                        </w:rPr>
                        <w:t>Ensin katsotaan video yhdessä läpi kokonaiskuvan saamiseksi. Sitten jaetaan esimerkiksi 4 hengen ryhmille seurattavaksi jokin osa-alue 4 leikkivästä lapsesta. Voidaan myös ottaa kahden lapsen leikissä esiin 2 piirrettä, esimerkiksi ”minän” suhde rooliin ja leikkijän suhde leikkikumppaniin. Variaatioita on loputon määrä. Kokemuksen mukaan näkökulmien erilaisuus johtaa vilkkaaseen keskusteluun ja näkemysten täsmentymiseen.</w:t>
                      </w:r>
                    </w:p>
                  </w:txbxContent>
                </v:textbox>
                <w10:wrap type="topAndBottom"/>
              </v:shape>
            </w:pict>
          </mc:Fallback>
        </mc:AlternateContent>
      </w:r>
    </w:p>
    <w:p w:rsidR="00A84BC8" w:rsidRDefault="00A84BC8" w:rsidP="00A84B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fi-FI" w:eastAsia="fi-FI"/>
        </w:rPr>
      </w:pPr>
      <w:r>
        <w:rPr>
          <w:rFonts w:ascii="Calibri" w:hAnsi="Calibri" w:cs="Calibri"/>
          <w:sz w:val="22"/>
          <w:szCs w:val="22"/>
          <w:lang w:val="fi-FI" w:eastAsia="fi-FI"/>
        </w:rPr>
        <w:t>Leikin havainnoinnissa tulee säilyttää avoimuus yllätyksellisten piirteiden tunnistamiseen. Leikin</w:t>
      </w:r>
    </w:p>
    <w:p w:rsidR="00A84BC8" w:rsidRDefault="00A84BC8" w:rsidP="00A84B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fi-FI" w:eastAsia="fi-FI"/>
        </w:rPr>
      </w:pPr>
      <w:r>
        <w:rPr>
          <w:rFonts w:ascii="Calibri" w:hAnsi="Calibri" w:cs="Calibri"/>
          <w:sz w:val="22"/>
          <w:szCs w:val="22"/>
          <w:lang w:val="fi-FI" w:eastAsia="fi-FI"/>
        </w:rPr>
        <w:t>perusluonteeseen kuuluu omaehtoinen toiminta, jota ei pidä säännöin tukahduttaa. Toki leikin</w:t>
      </w:r>
    </w:p>
    <w:p w:rsidR="00A84BC8" w:rsidRDefault="00A84BC8" w:rsidP="00A84B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fi-FI" w:eastAsia="fi-FI"/>
        </w:rPr>
      </w:pPr>
      <w:r>
        <w:rPr>
          <w:rFonts w:ascii="Calibri" w:hAnsi="Calibri" w:cs="Calibri"/>
          <w:sz w:val="22"/>
          <w:szCs w:val="22"/>
          <w:lang w:val="fi-FI" w:eastAsia="fi-FI"/>
        </w:rPr>
        <w:t>peruspiirteet ja kehityslinjat helpottavat aikuista ymmärtämään paremmin leikkiä ja löytämään sopivat</w:t>
      </w:r>
    </w:p>
    <w:p w:rsidR="00A84BC8" w:rsidRPr="00A84BC8" w:rsidRDefault="00A84BC8" w:rsidP="00A84B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fi-FI" w:eastAsia="fi-FI"/>
        </w:rPr>
      </w:pPr>
      <w:r>
        <w:rPr>
          <w:rFonts w:ascii="Calibri" w:hAnsi="Calibri" w:cs="Calibri"/>
          <w:sz w:val="22"/>
          <w:szCs w:val="22"/>
          <w:lang w:val="fi-FI" w:eastAsia="fi-FI"/>
        </w:rPr>
        <w:t>keinot tukea sitä.</w:t>
      </w:r>
      <w:r w:rsidRPr="00A84BC8">
        <w:rPr>
          <w:rFonts w:ascii="Calibri" w:hAnsi="Calibri" w:cs="Calibri"/>
          <w:lang w:val="fi-FI"/>
        </w:rPr>
        <w:t xml:space="preserve"> </w:t>
      </w:r>
      <w:r>
        <w:rPr>
          <w:rFonts w:ascii="Calibri" w:hAnsi="Calibri" w:cs="Calibri"/>
          <w:sz w:val="22"/>
          <w:szCs w:val="22"/>
          <w:lang w:val="fi-FI" w:eastAsia="fi-FI"/>
        </w:rPr>
        <w:t>Luokittelut ovat vain suuntaa antavia ja ne on tarkoitettu tarjoamaan eräitä käsitteitä leikin kehityksen havainnointiin ja</w:t>
      </w:r>
      <w:r w:rsidR="00CC5F9A">
        <w:rPr>
          <w:rFonts w:ascii="Calibri" w:hAnsi="Calibri" w:cs="Calibri"/>
          <w:sz w:val="22"/>
          <w:szCs w:val="22"/>
          <w:lang w:val="fi-FI" w:eastAsia="fi-FI"/>
        </w:rPr>
        <w:t xml:space="preserve"> yhteiseen</w:t>
      </w:r>
      <w:r>
        <w:rPr>
          <w:rFonts w:ascii="Calibri" w:hAnsi="Calibri" w:cs="Calibri"/>
          <w:sz w:val="22"/>
          <w:szCs w:val="22"/>
          <w:lang w:val="fi-FI" w:eastAsia="fi-FI"/>
        </w:rPr>
        <w:t xml:space="preserve"> pohdiskeluun</w:t>
      </w:r>
      <w:r w:rsidR="00713C3B">
        <w:rPr>
          <w:rFonts w:ascii="Calibri" w:hAnsi="Calibri" w:cs="Calibri"/>
          <w:sz w:val="22"/>
          <w:szCs w:val="22"/>
          <w:lang w:val="fi-FI" w:eastAsia="fi-FI"/>
        </w:rPr>
        <w:t xml:space="preserve"> varhaiskasvatusyksikön leikkikulttuurin kehitt</w:t>
      </w:r>
      <w:r w:rsidR="00FF4D82">
        <w:rPr>
          <w:rFonts w:ascii="Calibri" w:hAnsi="Calibri" w:cs="Calibri"/>
          <w:sz w:val="22"/>
          <w:szCs w:val="22"/>
          <w:lang w:val="fi-FI" w:eastAsia="fi-FI"/>
        </w:rPr>
        <w:t>ä</w:t>
      </w:r>
      <w:r w:rsidR="00713C3B">
        <w:rPr>
          <w:rFonts w:ascii="Calibri" w:hAnsi="Calibri" w:cs="Calibri"/>
          <w:sz w:val="22"/>
          <w:szCs w:val="22"/>
          <w:lang w:val="fi-FI" w:eastAsia="fi-FI"/>
        </w:rPr>
        <w:t>miseksi</w:t>
      </w:r>
      <w:r>
        <w:rPr>
          <w:rFonts w:ascii="Calibri" w:hAnsi="Calibri" w:cs="Calibri"/>
          <w:sz w:val="22"/>
          <w:szCs w:val="22"/>
          <w:lang w:val="fi-FI" w:eastAsia="fi-FI"/>
        </w:rPr>
        <w:t>.</w:t>
      </w:r>
    </w:p>
    <w:p w:rsidR="00A84BC8" w:rsidRDefault="00A84BC8">
      <w:pPr>
        <w:pStyle w:val="Leipteksti"/>
        <w:rPr>
          <w:rFonts w:ascii="Calibri" w:hAnsi="Calibri"/>
        </w:rPr>
      </w:pPr>
    </w:p>
    <w:p w:rsidR="004D4379" w:rsidRPr="00D46010" w:rsidRDefault="003466F2">
      <w:pPr>
        <w:pStyle w:val="Leipteksti"/>
        <w:rPr>
          <w:rFonts w:ascii="Calibri" w:hAnsi="Calibri"/>
        </w:rPr>
      </w:pPr>
      <w:r w:rsidRPr="003466F2">
        <w:rPr>
          <w:rFonts w:ascii="Calibri" w:hAnsi="Calibri"/>
        </w:rPr>
        <w:t>On</w:t>
      </w:r>
      <w:r w:rsidR="00A84BC8">
        <w:rPr>
          <w:rFonts w:ascii="Calibri" w:hAnsi="Calibri"/>
        </w:rPr>
        <w:t>han</w:t>
      </w:r>
      <w:r w:rsidRPr="003466F2">
        <w:rPr>
          <w:rFonts w:ascii="Calibri" w:hAnsi="Calibri"/>
        </w:rPr>
        <w:t xml:space="preserve"> paljon syitä </w:t>
      </w:r>
      <w:r w:rsidR="005E6893" w:rsidRPr="003466F2">
        <w:rPr>
          <w:rFonts w:ascii="Calibri" w:hAnsi="Calibri"/>
        </w:rPr>
        <w:t>havainnoida leikkiä</w:t>
      </w:r>
      <w:r w:rsidRPr="003466F2">
        <w:rPr>
          <w:rFonts w:ascii="Calibri" w:hAnsi="Calibri"/>
        </w:rPr>
        <w:t xml:space="preserve">: tilojen käytön ja sisustamisen kannalta, välineistön käytön ja valinnan kannalta, lasten kiinnostuksen kohteiden </w:t>
      </w:r>
      <w:r>
        <w:rPr>
          <w:rFonts w:ascii="Calibri" w:hAnsi="Calibri"/>
        </w:rPr>
        <w:t>oivaltamiseksi</w:t>
      </w:r>
      <w:r w:rsidRPr="003466F2">
        <w:rPr>
          <w:rFonts w:ascii="Calibri" w:hAnsi="Calibri"/>
        </w:rPr>
        <w:t>, leikin lähikehityksen vyöhykkeiden havaitsemiseksi, leikin rikastamismahdollisuuksien huomaamiseksi, lasten välisten vuorovaikutussuhteiden tukemiseksi ja kannustamiseksi, l</w:t>
      </w:r>
      <w:r w:rsidR="005E6893" w:rsidRPr="003466F2">
        <w:rPr>
          <w:rFonts w:ascii="Calibri" w:hAnsi="Calibri"/>
        </w:rPr>
        <w:t>eikki</w:t>
      </w:r>
      <w:r>
        <w:rPr>
          <w:rFonts w:ascii="Calibri" w:hAnsi="Calibri"/>
        </w:rPr>
        <w:t>ai</w:t>
      </w:r>
      <w:r w:rsidRPr="003466F2">
        <w:rPr>
          <w:rFonts w:ascii="Calibri" w:hAnsi="Calibri"/>
        </w:rPr>
        <w:t>kojen</w:t>
      </w:r>
      <w:r w:rsidR="005E6893" w:rsidRPr="003466F2">
        <w:rPr>
          <w:rFonts w:ascii="Calibri" w:hAnsi="Calibri"/>
        </w:rPr>
        <w:t xml:space="preserve"> s</w:t>
      </w:r>
      <w:r w:rsidRPr="003466F2">
        <w:rPr>
          <w:rFonts w:ascii="Calibri" w:hAnsi="Calibri"/>
        </w:rPr>
        <w:t>ijoittamiseksi</w:t>
      </w:r>
      <w:r w:rsidR="005E6893" w:rsidRPr="003466F2">
        <w:rPr>
          <w:rFonts w:ascii="Calibri" w:hAnsi="Calibri"/>
        </w:rPr>
        <w:t xml:space="preserve"> päiväjärjestykse</w:t>
      </w:r>
      <w:r w:rsidR="00A84BC8">
        <w:rPr>
          <w:rFonts w:ascii="Calibri" w:hAnsi="Calibri"/>
        </w:rPr>
        <w:t>e</w:t>
      </w:r>
      <w:r>
        <w:rPr>
          <w:rFonts w:ascii="Calibri" w:hAnsi="Calibri"/>
        </w:rPr>
        <w:t>n</w:t>
      </w:r>
      <w:r w:rsidR="00A84BC8">
        <w:rPr>
          <w:rFonts w:ascii="Calibri" w:hAnsi="Calibri"/>
        </w:rPr>
        <w:t xml:space="preserve"> huomioiden</w:t>
      </w:r>
      <w:r w:rsidR="005E6893" w:rsidRPr="003466F2">
        <w:rPr>
          <w:rFonts w:ascii="Calibri" w:hAnsi="Calibri"/>
        </w:rPr>
        <w:t xml:space="preserve"> </w:t>
      </w:r>
      <w:r w:rsidR="00A84BC8">
        <w:rPr>
          <w:rFonts w:ascii="Calibri" w:hAnsi="Calibri"/>
        </w:rPr>
        <w:t>lasten saapumiset,</w:t>
      </w:r>
      <w:r w:rsidR="005E6893" w:rsidRPr="003466F2">
        <w:rPr>
          <w:rFonts w:ascii="Calibri" w:hAnsi="Calibri"/>
        </w:rPr>
        <w:t xml:space="preserve"> lähtemiset</w:t>
      </w:r>
      <w:r w:rsidR="00A84BC8">
        <w:rPr>
          <w:rFonts w:ascii="Calibri" w:hAnsi="Calibri"/>
        </w:rPr>
        <w:t>, virkeyden,</w:t>
      </w:r>
      <w:r>
        <w:rPr>
          <w:rFonts w:ascii="Calibri" w:hAnsi="Calibri"/>
        </w:rPr>
        <w:t xml:space="preserve"> ravitsemustilan </w:t>
      </w:r>
      <w:r w:rsidR="00A84BC8">
        <w:rPr>
          <w:rFonts w:ascii="Calibri" w:hAnsi="Calibri"/>
        </w:rPr>
        <w:t>ja</w:t>
      </w:r>
      <w:r w:rsidR="005E6893" w:rsidRPr="003466F2">
        <w:rPr>
          <w:rFonts w:ascii="Calibri" w:hAnsi="Calibri"/>
        </w:rPr>
        <w:t xml:space="preserve"> häiritsev</w:t>
      </w:r>
      <w:r w:rsidR="00A84BC8">
        <w:rPr>
          <w:rFonts w:ascii="Calibri" w:hAnsi="Calibri"/>
        </w:rPr>
        <w:t>ät</w:t>
      </w:r>
      <w:r w:rsidR="005E6893" w:rsidRPr="003466F2">
        <w:rPr>
          <w:rFonts w:ascii="Calibri" w:hAnsi="Calibri"/>
        </w:rPr>
        <w:t xml:space="preserve"> keskeyty</w:t>
      </w:r>
      <w:r w:rsidR="00A84BC8">
        <w:rPr>
          <w:rFonts w:ascii="Calibri" w:hAnsi="Calibri"/>
        </w:rPr>
        <w:t>kset</w:t>
      </w:r>
      <w:r w:rsidRPr="003466F2">
        <w:rPr>
          <w:rFonts w:ascii="Calibri" w:hAnsi="Calibri"/>
        </w:rPr>
        <w:t>, l</w:t>
      </w:r>
      <w:r w:rsidR="005E6893" w:rsidRPr="003466F2">
        <w:rPr>
          <w:rFonts w:ascii="Calibri" w:hAnsi="Calibri"/>
        </w:rPr>
        <w:t>asten leikkiryhmiin jakautumisen</w:t>
      </w:r>
      <w:r>
        <w:rPr>
          <w:rFonts w:ascii="Calibri" w:hAnsi="Calibri"/>
        </w:rPr>
        <w:t xml:space="preserve"> kannalta</w:t>
      </w:r>
      <w:r w:rsidR="005E6893" w:rsidRPr="003466F2">
        <w:rPr>
          <w:rFonts w:ascii="Calibri" w:hAnsi="Calibri"/>
        </w:rPr>
        <w:t xml:space="preserve">, </w:t>
      </w:r>
      <w:r>
        <w:rPr>
          <w:rFonts w:ascii="Calibri" w:hAnsi="Calibri"/>
        </w:rPr>
        <w:t>leikki</w:t>
      </w:r>
      <w:r w:rsidR="005E6893" w:rsidRPr="003466F2">
        <w:rPr>
          <w:rFonts w:ascii="Calibri" w:hAnsi="Calibri"/>
        </w:rPr>
        <w:t>ryhmien välisen vuorovaikutukse</w:t>
      </w:r>
      <w:r w:rsidRPr="003466F2">
        <w:rPr>
          <w:rFonts w:ascii="Calibri" w:hAnsi="Calibri"/>
        </w:rPr>
        <w:t xml:space="preserve">n ja niiden </w:t>
      </w:r>
      <w:r>
        <w:rPr>
          <w:rFonts w:ascii="Calibri" w:hAnsi="Calibri"/>
        </w:rPr>
        <w:t>keston</w:t>
      </w:r>
      <w:r w:rsidRPr="003466F2">
        <w:rPr>
          <w:rFonts w:ascii="Calibri" w:hAnsi="Calibri"/>
        </w:rPr>
        <w:t xml:space="preserve"> kannalta, jne..</w:t>
      </w:r>
    </w:p>
    <w:sectPr w:rsidR="004D4379" w:rsidRPr="00D46010" w:rsidSect="00D46010">
      <w:headerReference w:type="default" r:id="rId7"/>
      <w:pgSz w:w="11906" w:h="16838" w:code="9"/>
      <w:pgMar w:top="567" w:right="1134" w:bottom="567"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CE" w:rsidRDefault="000E07CE">
      <w:r>
        <w:separator/>
      </w:r>
    </w:p>
  </w:endnote>
  <w:endnote w:type="continuationSeparator" w:id="0">
    <w:p w:rsidR="000E07CE" w:rsidRDefault="000E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CE" w:rsidRDefault="000E07CE">
      <w:r>
        <w:separator/>
      </w:r>
    </w:p>
  </w:footnote>
  <w:footnote w:type="continuationSeparator" w:id="0">
    <w:p w:rsidR="000E07CE" w:rsidRDefault="000E0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C8" w:rsidRDefault="00A84BC8">
    <w:pPr>
      <w:pStyle w:val="Yltunniste"/>
      <w:jc w:val="right"/>
    </w:pPr>
  </w:p>
  <w:p w:rsidR="004D4379" w:rsidRDefault="004D43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474D2"/>
    <w:multiLevelType w:val="multilevel"/>
    <w:tmpl w:val="E5E8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6249D5"/>
    <w:multiLevelType w:val="hybridMultilevel"/>
    <w:tmpl w:val="602E1E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79"/>
    <w:rsid w:val="000B132D"/>
    <w:rsid w:val="000E07CE"/>
    <w:rsid w:val="00140698"/>
    <w:rsid w:val="00150750"/>
    <w:rsid w:val="00264CF5"/>
    <w:rsid w:val="003466F2"/>
    <w:rsid w:val="003E1B91"/>
    <w:rsid w:val="004D4379"/>
    <w:rsid w:val="004D5F39"/>
    <w:rsid w:val="005B37C2"/>
    <w:rsid w:val="005E6893"/>
    <w:rsid w:val="00616FC5"/>
    <w:rsid w:val="00713C3B"/>
    <w:rsid w:val="007D363E"/>
    <w:rsid w:val="008039CE"/>
    <w:rsid w:val="009006D6"/>
    <w:rsid w:val="009315E8"/>
    <w:rsid w:val="00951EFD"/>
    <w:rsid w:val="00A84BC8"/>
    <w:rsid w:val="00A946A6"/>
    <w:rsid w:val="00AE7877"/>
    <w:rsid w:val="00B94153"/>
    <w:rsid w:val="00BF5680"/>
    <w:rsid w:val="00C2166B"/>
    <w:rsid w:val="00CC5F9A"/>
    <w:rsid w:val="00D46010"/>
    <w:rsid w:val="00E21541"/>
    <w:rsid w:val="00E86FD1"/>
    <w:rsid w:val="00EA251E"/>
    <w:rsid w:val="00EE30FB"/>
    <w:rsid w:val="00FF4D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23F02-FB77-4627-B7EF-552A60C7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rPr>
      <w:rFonts w:ascii="Helvetica" w:hAnsi="Arial Unicode MS" w:cs="Arial Unicode MS"/>
      <w:color w:val="000000"/>
      <w:sz w:val="22"/>
      <w:szCs w:val="22"/>
    </w:rPr>
  </w:style>
  <w:style w:type="paragraph" w:styleId="NormaaliWWW">
    <w:name w:val="Normal (Web)"/>
    <w:basedOn w:val="Normaali"/>
    <w:uiPriority w:val="99"/>
    <w:semiHidden/>
    <w:unhideWhenUsed/>
    <w:rsid w:val="009006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i-FI" w:eastAsia="fi-FI"/>
    </w:rPr>
  </w:style>
  <w:style w:type="character" w:styleId="Korostus">
    <w:name w:val="Emphasis"/>
    <w:basedOn w:val="Kappaleenoletusfontti"/>
    <w:uiPriority w:val="20"/>
    <w:qFormat/>
    <w:rsid w:val="009006D6"/>
    <w:rPr>
      <w:i/>
      <w:iCs/>
    </w:rPr>
  </w:style>
  <w:style w:type="character" w:customStyle="1" w:styleId="Otsikko1">
    <w:name w:val="Otsikko1"/>
    <w:basedOn w:val="Kappaleenoletusfontti"/>
    <w:rsid w:val="009006D6"/>
  </w:style>
  <w:style w:type="character" w:customStyle="1" w:styleId="text">
    <w:name w:val="text"/>
    <w:basedOn w:val="Kappaleenoletusfontti"/>
    <w:rsid w:val="009006D6"/>
  </w:style>
  <w:style w:type="paragraph" w:styleId="Eivli">
    <w:name w:val="No Spacing"/>
    <w:uiPriority w:val="1"/>
    <w:qFormat/>
    <w:rsid w:val="00616FC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Yltunniste">
    <w:name w:val="header"/>
    <w:basedOn w:val="Normaali"/>
    <w:link w:val="YltunnisteChar"/>
    <w:uiPriority w:val="99"/>
    <w:unhideWhenUsed/>
    <w:rsid w:val="00A84BC8"/>
    <w:pPr>
      <w:tabs>
        <w:tab w:val="center" w:pos="4819"/>
        <w:tab w:val="right" w:pos="9638"/>
      </w:tabs>
    </w:pPr>
  </w:style>
  <w:style w:type="character" w:customStyle="1" w:styleId="YltunnisteChar">
    <w:name w:val="Ylätunniste Char"/>
    <w:basedOn w:val="Kappaleenoletusfontti"/>
    <w:link w:val="Yltunniste"/>
    <w:uiPriority w:val="99"/>
    <w:rsid w:val="00A84BC8"/>
    <w:rPr>
      <w:sz w:val="24"/>
      <w:szCs w:val="24"/>
      <w:lang w:val="en-US" w:eastAsia="en-US"/>
    </w:rPr>
  </w:style>
  <w:style w:type="paragraph" w:styleId="Alatunniste">
    <w:name w:val="footer"/>
    <w:basedOn w:val="Normaali"/>
    <w:link w:val="AlatunnisteChar"/>
    <w:uiPriority w:val="99"/>
    <w:unhideWhenUsed/>
    <w:rsid w:val="00A84BC8"/>
    <w:pPr>
      <w:tabs>
        <w:tab w:val="center" w:pos="4819"/>
        <w:tab w:val="right" w:pos="9638"/>
      </w:tabs>
    </w:pPr>
  </w:style>
  <w:style w:type="character" w:customStyle="1" w:styleId="AlatunnisteChar">
    <w:name w:val="Alatunniste Char"/>
    <w:basedOn w:val="Kappaleenoletusfontti"/>
    <w:link w:val="Alatunniste"/>
    <w:uiPriority w:val="99"/>
    <w:rsid w:val="00A84BC8"/>
    <w:rPr>
      <w:sz w:val="24"/>
      <w:szCs w:val="24"/>
      <w:lang w:val="en-US" w:eastAsia="en-US"/>
    </w:rPr>
  </w:style>
  <w:style w:type="paragraph" w:styleId="Seliteteksti">
    <w:name w:val="Balloon Text"/>
    <w:basedOn w:val="Normaali"/>
    <w:link w:val="SelitetekstiChar"/>
    <w:uiPriority w:val="99"/>
    <w:semiHidden/>
    <w:unhideWhenUsed/>
    <w:rsid w:val="009315E8"/>
    <w:rPr>
      <w:rFonts w:ascii="Tahoma" w:hAnsi="Tahoma" w:cs="Tahoma"/>
      <w:sz w:val="16"/>
      <w:szCs w:val="16"/>
    </w:rPr>
  </w:style>
  <w:style w:type="character" w:customStyle="1" w:styleId="SelitetekstiChar">
    <w:name w:val="Seliteteksti Char"/>
    <w:basedOn w:val="Kappaleenoletusfontti"/>
    <w:link w:val="Seliteteksti"/>
    <w:uiPriority w:val="99"/>
    <w:semiHidden/>
    <w:rsid w:val="009315E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0591">
      <w:bodyDiv w:val="1"/>
      <w:marLeft w:val="0"/>
      <w:marRight w:val="0"/>
      <w:marTop w:val="0"/>
      <w:marBottom w:val="0"/>
      <w:divBdr>
        <w:top w:val="none" w:sz="0" w:space="0" w:color="auto"/>
        <w:left w:val="none" w:sz="0" w:space="0" w:color="auto"/>
        <w:bottom w:val="none" w:sz="0" w:space="0" w:color="auto"/>
        <w:right w:val="none" w:sz="0" w:space="0" w:color="auto"/>
      </w:divBdr>
    </w:div>
    <w:div w:id="352223156">
      <w:bodyDiv w:val="1"/>
      <w:marLeft w:val="0"/>
      <w:marRight w:val="0"/>
      <w:marTop w:val="0"/>
      <w:marBottom w:val="0"/>
      <w:divBdr>
        <w:top w:val="none" w:sz="0" w:space="0" w:color="auto"/>
        <w:left w:val="none" w:sz="0" w:space="0" w:color="auto"/>
        <w:bottom w:val="none" w:sz="0" w:space="0" w:color="auto"/>
        <w:right w:val="none" w:sz="0" w:space="0" w:color="auto"/>
      </w:divBdr>
      <w:divsChild>
        <w:div w:id="2042431452">
          <w:marLeft w:val="0"/>
          <w:marRight w:val="0"/>
          <w:marTop w:val="0"/>
          <w:marBottom w:val="0"/>
          <w:divBdr>
            <w:top w:val="none" w:sz="0" w:space="0" w:color="auto"/>
            <w:left w:val="none" w:sz="0" w:space="0" w:color="auto"/>
            <w:bottom w:val="none" w:sz="0" w:space="0" w:color="auto"/>
            <w:right w:val="none" w:sz="0" w:space="0" w:color="auto"/>
          </w:divBdr>
          <w:divsChild>
            <w:div w:id="94059110">
              <w:marLeft w:val="0"/>
              <w:marRight w:val="0"/>
              <w:marTop w:val="0"/>
              <w:marBottom w:val="0"/>
              <w:divBdr>
                <w:top w:val="none" w:sz="0" w:space="0" w:color="auto"/>
                <w:left w:val="none" w:sz="0" w:space="0" w:color="auto"/>
                <w:bottom w:val="none" w:sz="0" w:space="0" w:color="auto"/>
                <w:right w:val="none" w:sz="0" w:space="0" w:color="auto"/>
              </w:divBdr>
              <w:divsChild>
                <w:div w:id="584069787">
                  <w:marLeft w:val="0"/>
                  <w:marRight w:val="0"/>
                  <w:marTop w:val="0"/>
                  <w:marBottom w:val="0"/>
                  <w:divBdr>
                    <w:top w:val="none" w:sz="0" w:space="0" w:color="auto"/>
                    <w:left w:val="none" w:sz="0" w:space="0" w:color="auto"/>
                    <w:bottom w:val="none" w:sz="0" w:space="0" w:color="auto"/>
                    <w:right w:val="none" w:sz="0" w:space="0" w:color="auto"/>
                  </w:divBdr>
                  <w:divsChild>
                    <w:div w:id="1759132200">
                      <w:marLeft w:val="0"/>
                      <w:marRight w:val="0"/>
                      <w:marTop w:val="0"/>
                      <w:marBottom w:val="0"/>
                      <w:divBdr>
                        <w:top w:val="none" w:sz="0" w:space="0" w:color="auto"/>
                        <w:left w:val="none" w:sz="0" w:space="0" w:color="auto"/>
                        <w:bottom w:val="none" w:sz="0" w:space="0" w:color="auto"/>
                        <w:right w:val="none" w:sz="0" w:space="0" w:color="auto"/>
                      </w:divBdr>
                      <w:divsChild>
                        <w:div w:id="511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57545">
      <w:bodyDiv w:val="1"/>
      <w:marLeft w:val="0"/>
      <w:marRight w:val="0"/>
      <w:marTop w:val="0"/>
      <w:marBottom w:val="0"/>
      <w:divBdr>
        <w:top w:val="none" w:sz="0" w:space="0" w:color="auto"/>
        <w:left w:val="none" w:sz="0" w:space="0" w:color="auto"/>
        <w:bottom w:val="none" w:sz="0" w:space="0" w:color="auto"/>
        <w:right w:val="none" w:sz="0" w:space="0" w:color="auto"/>
      </w:divBdr>
    </w:div>
    <w:div w:id="1283925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1954</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Keskinen Risto</dc:creator>
  <cp:lastModifiedBy>Tarkka Kirsi (Kirsi Elisa)</cp:lastModifiedBy>
  <cp:revision>2</cp:revision>
  <dcterms:created xsi:type="dcterms:W3CDTF">2015-06-11T12:50:00Z</dcterms:created>
  <dcterms:modified xsi:type="dcterms:W3CDTF">2015-06-11T12:50:00Z</dcterms:modified>
</cp:coreProperties>
</file>